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DF9AA" w14:textId="77777777" w:rsidR="00E03680" w:rsidRPr="00321AD5" w:rsidRDefault="00E03680" w:rsidP="00E03680">
      <w:pPr>
        <w:spacing w:after="0" w:line="240" w:lineRule="auto"/>
        <w:jc w:val="center"/>
        <w:rPr>
          <w:rFonts w:eastAsia="Times New Roman" w:cs="Times New Roman"/>
          <w:b/>
          <w:bCs/>
          <w:sz w:val="32"/>
          <w:szCs w:val="32"/>
        </w:rPr>
      </w:pPr>
      <w:bookmarkStart w:id="0" w:name="_GoBack"/>
      <w:bookmarkEnd w:id="0"/>
      <w:r w:rsidRPr="00321AD5">
        <w:rPr>
          <w:rFonts w:eastAsia="Times New Roman" w:cs="Times New Roman"/>
          <w:b/>
          <w:bCs/>
          <w:sz w:val="32"/>
          <w:szCs w:val="32"/>
        </w:rPr>
        <w:t>WOULD YOU LIKE A REFILL?</w:t>
      </w:r>
    </w:p>
    <w:p w14:paraId="730FAFCB" w14:textId="77777777" w:rsidR="00E03680" w:rsidRPr="00321AD5" w:rsidRDefault="00E03680" w:rsidP="00E03680">
      <w:pPr>
        <w:spacing w:after="0" w:line="240" w:lineRule="auto"/>
        <w:jc w:val="center"/>
        <w:rPr>
          <w:rFonts w:eastAsia="Times New Roman" w:cs="Times New Roman"/>
          <w:b/>
          <w:bCs/>
          <w:sz w:val="32"/>
          <w:szCs w:val="32"/>
        </w:rPr>
      </w:pPr>
      <w:r w:rsidRPr="00321AD5">
        <w:rPr>
          <w:rFonts w:eastAsia="Times New Roman" w:cs="Times New Roman"/>
          <w:b/>
          <w:bCs/>
          <w:sz w:val="32"/>
          <w:szCs w:val="32"/>
        </w:rPr>
        <w:t>JOHN 2:1-11</w:t>
      </w:r>
    </w:p>
    <w:p w14:paraId="3BD7F210" w14:textId="77777777" w:rsidR="00E03680" w:rsidRPr="00321AD5" w:rsidRDefault="00E03680" w:rsidP="00E03680">
      <w:pPr>
        <w:spacing w:after="0" w:line="240" w:lineRule="auto"/>
        <w:rPr>
          <w:rFonts w:eastAsia="Times New Roman" w:cs="Times New Roman"/>
          <w:bCs/>
          <w:szCs w:val="24"/>
        </w:rPr>
      </w:pPr>
    </w:p>
    <w:p w14:paraId="666E23CE" w14:textId="77777777" w:rsidR="00E03680" w:rsidRPr="00321AD5" w:rsidRDefault="00E03680" w:rsidP="00E03680">
      <w:pPr>
        <w:spacing w:after="0" w:line="240" w:lineRule="auto"/>
        <w:jc w:val="center"/>
        <w:rPr>
          <w:rFonts w:eastAsia="Times New Roman" w:cs="Times New Roman"/>
          <w:bCs/>
          <w:szCs w:val="24"/>
        </w:rPr>
      </w:pPr>
      <w:r w:rsidRPr="00321AD5">
        <w:rPr>
          <w:rFonts w:eastAsia="Times New Roman" w:cs="Times New Roman"/>
          <w:bCs/>
          <w:szCs w:val="24"/>
        </w:rPr>
        <w:t>THE NEED FOR A REFILL (2:1-3)</w:t>
      </w:r>
    </w:p>
    <w:p w14:paraId="2A60876E" w14:textId="77777777" w:rsidR="00E03680" w:rsidRPr="00321AD5" w:rsidRDefault="00E03680" w:rsidP="00E03680">
      <w:pPr>
        <w:spacing w:after="0" w:line="240" w:lineRule="auto"/>
        <w:rPr>
          <w:rFonts w:eastAsia="Times New Roman" w:cs="Times New Roman"/>
          <w:bCs/>
          <w:szCs w:val="24"/>
        </w:rPr>
      </w:pPr>
    </w:p>
    <w:p w14:paraId="54384886" w14:textId="77777777" w:rsidR="00E03680" w:rsidRPr="00321AD5" w:rsidRDefault="00E03680" w:rsidP="00E03680">
      <w:pPr>
        <w:spacing w:after="0" w:line="240" w:lineRule="auto"/>
        <w:rPr>
          <w:rFonts w:eastAsia="Times New Roman" w:cs="Times New Roman"/>
          <w:bCs/>
          <w:i/>
          <w:szCs w:val="24"/>
        </w:rPr>
      </w:pPr>
      <w:r w:rsidRPr="00321AD5">
        <w:rPr>
          <w:rFonts w:eastAsia="Times New Roman" w:cs="Times New Roman"/>
          <w:bCs/>
          <w:i/>
          <w:szCs w:val="24"/>
        </w:rPr>
        <w:t>Jesus’ Mother Is at the Wedding (2:1)</w:t>
      </w:r>
    </w:p>
    <w:p w14:paraId="0E43140D" w14:textId="77777777" w:rsidR="00E03680" w:rsidRPr="00321AD5" w:rsidRDefault="00E03680" w:rsidP="00E03680">
      <w:pPr>
        <w:spacing w:after="0" w:line="240" w:lineRule="auto"/>
        <w:rPr>
          <w:rFonts w:eastAsia="Times New Roman" w:cs="Times New Roman"/>
          <w:szCs w:val="24"/>
        </w:rPr>
      </w:pPr>
      <w:r w:rsidRPr="00321AD5">
        <w:rPr>
          <w:rFonts w:eastAsia="Times New Roman" w:cs="Times New Roman"/>
          <w:b/>
          <w:szCs w:val="24"/>
        </w:rPr>
        <w:t xml:space="preserve">And the third day there was a marriage in Cana of Galilee; and the mother of Jesus was there:  </w:t>
      </w:r>
      <w:r w:rsidRPr="00321AD5">
        <w:rPr>
          <w:rFonts w:eastAsia="Times New Roman" w:cs="Times New Roman"/>
          <w:szCs w:val="24"/>
        </w:rPr>
        <w:t xml:space="preserve">There is a cloud of confusion in reference to the phrase </w:t>
      </w:r>
      <w:r w:rsidRPr="00321AD5">
        <w:rPr>
          <w:rFonts w:eastAsia="Times New Roman" w:cs="Times New Roman"/>
          <w:b/>
          <w:szCs w:val="24"/>
        </w:rPr>
        <w:t>the third day.</w:t>
      </w:r>
      <w:r w:rsidRPr="00321AD5">
        <w:rPr>
          <w:rFonts w:eastAsia="Times New Roman" w:cs="Times New Roman"/>
          <w:szCs w:val="24"/>
        </w:rPr>
        <w:t xml:space="preserve">  Some say it referred to three days after Jesus’ interaction with Nathanael while others believe it was third day of the wedding feast since the typical feast lasted seven days.  Most commentators agree it refers to the third day after His interaction with Nathanael since it would have taken Him and His disciples about three days to travel from </w:t>
      </w:r>
      <w:proofErr w:type="spellStart"/>
      <w:r w:rsidRPr="00321AD5">
        <w:rPr>
          <w:rFonts w:eastAsia="Times New Roman" w:cs="Times New Roman"/>
          <w:b/>
          <w:szCs w:val="24"/>
        </w:rPr>
        <w:t>Bethabara</w:t>
      </w:r>
      <w:proofErr w:type="spellEnd"/>
      <w:r w:rsidRPr="00321AD5">
        <w:rPr>
          <w:rFonts w:eastAsia="Times New Roman" w:cs="Times New Roman"/>
          <w:b/>
          <w:szCs w:val="24"/>
        </w:rPr>
        <w:t xml:space="preserve"> beyond the Jordan</w:t>
      </w:r>
      <w:r w:rsidRPr="00321AD5">
        <w:rPr>
          <w:rFonts w:eastAsia="Times New Roman" w:cs="Times New Roman"/>
          <w:szCs w:val="24"/>
        </w:rPr>
        <w:t xml:space="preserve"> to </w:t>
      </w:r>
      <w:r w:rsidRPr="00321AD5">
        <w:rPr>
          <w:rFonts w:eastAsia="Times New Roman" w:cs="Times New Roman"/>
          <w:b/>
          <w:szCs w:val="24"/>
        </w:rPr>
        <w:t>Cana of Galilee.</w:t>
      </w:r>
      <w:r w:rsidRPr="00321AD5">
        <w:rPr>
          <w:rFonts w:eastAsia="Times New Roman" w:cs="Times New Roman"/>
          <w:szCs w:val="24"/>
        </w:rPr>
        <w:t xml:space="preserve">  John notes that </w:t>
      </w:r>
      <w:r w:rsidRPr="00321AD5">
        <w:rPr>
          <w:rFonts w:eastAsia="Times New Roman" w:cs="Times New Roman"/>
          <w:b/>
          <w:szCs w:val="24"/>
        </w:rPr>
        <w:t>the mother of Jesus was there</w:t>
      </w:r>
      <w:r w:rsidRPr="00321AD5">
        <w:rPr>
          <w:rFonts w:eastAsia="Times New Roman" w:cs="Times New Roman"/>
          <w:szCs w:val="24"/>
        </w:rPr>
        <w:t>.  She is mentioned because of the important role she is about to play and most likely she was the reason Jesus was invited.</w:t>
      </w:r>
    </w:p>
    <w:p w14:paraId="3E64E242" w14:textId="77777777" w:rsidR="00E03680" w:rsidRPr="00321AD5" w:rsidRDefault="00E03680" w:rsidP="00E03680">
      <w:pPr>
        <w:spacing w:after="0" w:line="240" w:lineRule="auto"/>
        <w:rPr>
          <w:rFonts w:eastAsia="Times New Roman" w:cs="Times New Roman"/>
          <w:szCs w:val="24"/>
        </w:rPr>
      </w:pPr>
    </w:p>
    <w:p w14:paraId="3F48C5E8" w14:textId="77777777" w:rsidR="00E03680" w:rsidRPr="00321AD5" w:rsidRDefault="00E03680" w:rsidP="00E03680">
      <w:pPr>
        <w:spacing w:after="0" w:line="240" w:lineRule="auto"/>
        <w:rPr>
          <w:rFonts w:eastAsia="Times New Roman" w:cs="Times New Roman"/>
          <w:i/>
          <w:szCs w:val="24"/>
        </w:rPr>
      </w:pPr>
      <w:r w:rsidRPr="00321AD5">
        <w:rPr>
          <w:rFonts w:eastAsia="Times New Roman" w:cs="Times New Roman"/>
          <w:i/>
          <w:szCs w:val="24"/>
        </w:rPr>
        <w:t>Jesus and His Disciples Attend the Wedding (2:2)</w:t>
      </w:r>
    </w:p>
    <w:p w14:paraId="65DD3D81" w14:textId="77777777" w:rsidR="00E03680" w:rsidRPr="00321AD5" w:rsidRDefault="00E03680" w:rsidP="00E03680">
      <w:pPr>
        <w:spacing w:after="0" w:line="240" w:lineRule="auto"/>
        <w:rPr>
          <w:rFonts w:eastAsia="Times New Roman" w:cs="Times New Roman"/>
          <w:szCs w:val="24"/>
        </w:rPr>
      </w:pPr>
      <w:r w:rsidRPr="00321AD5">
        <w:rPr>
          <w:rFonts w:eastAsia="Times New Roman" w:cs="Times New Roman"/>
          <w:szCs w:val="24"/>
        </w:rPr>
        <w:t xml:space="preserve">Both Jesus and His disciples were </w:t>
      </w:r>
      <w:r w:rsidRPr="00321AD5">
        <w:rPr>
          <w:rFonts w:eastAsia="Times New Roman" w:cs="Times New Roman"/>
          <w:b/>
          <w:szCs w:val="24"/>
        </w:rPr>
        <w:t>called</w:t>
      </w:r>
      <w:r w:rsidRPr="00321AD5">
        <w:rPr>
          <w:rFonts w:eastAsia="Times New Roman" w:cs="Times New Roman"/>
          <w:szCs w:val="24"/>
        </w:rPr>
        <w:t xml:space="preserve"> (Greek </w:t>
      </w:r>
      <w:proofErr w:type="spellStart"/>
      <w:r w:rsidRPr="00321AD5">
        <w:rPr>
          <w:rFonts w:eastAsia="Times New Roman" w:cs="Times New Roman"/>
          <w:i/>
          <w:szCs w:val="24"/>
        </w:rPr>
        <w:t>kaleo</w:t>
      </w:r>
      <w:proofErr w:type="spellEnd"/>
      <w:r w:rsidRPr="00321AD5">
        <w:rPr>
          <w:rFonts w:eastAsia="Times New Roman" w:cs="Times New Roman"/>
          <w:szCs w:val="24"/>
        </w:rPr>
        <w:t xml:space="preserve"> “to summons”), they received invitations to the </w:t>
      </w:r>
      <w:r w:rsidRPr="00321AD5">
        <w:rPr>
          <w:rFonts w:eastAsia="Times New Roman" w:cs="Times New Roman"/>
          <w:b/>
          <w:szCs w:val="24"/>
        </w:rPr>
        <w:t>marriage</w:t>
      </w:r>
      <w:r w:rsidRPr="00321AD5">
        <w:rPr>
          <w:rFonts w:eastAsia="Times New Roman" w:cs="Times New Roman"/>
          <w:szCs w:val="24"/>
        </w:rPr>
        <w:t>.  As stated in the previous verse, the Hebrew wedding feast lasted about seven days.  Based on the concept in John 14:2-3, where Jesus tells His disciples He is going to the Father’s house to prepare a place for them.  The groom would go prepare a place for His bride and when it came time for the wedding, he would bring his bride to the dwelling place built on to his father’s house.  This would commence the celebration of the wedding.  Wealthy families would invite the whole city while those of lesser means might have a selected guest list.</w:t>
      </w:r>
    </w:p>
    <w:p w14:paraId="738D711A" w14:textId="77777777" w:rsidR="00E03680" w:rsidRPr="00321AD5" w:rsidRDefault="00E03680" w:rsidP="00E03680">
      <w:pPr>
        <w:spacing w:after="0" w:line="240" w:lineRule="auto"/>
        <w:rPr>
          <w:rFonts w:eastAsia="Times New Roman" w:cs="Times New Roman"/>
          <w:szCs w:val="24"/>
        </w:rPr>
      </w:pPr>
    </w:p>
    <w:p w14:paraId="1438DA39" w14:textId="77777777" w:rsidR="00E03680" w:rsidRPr="00321AD5" w:rsidRDefault="00E03680" w:rsidP="00E03680">
      <w:pPr>
        <w:spacing w:after="0" w:line="240" w:lineRule="auto"/>
        <w:rPr>
          <w:rFonts w:eastAsia="Times New Roman" w:cs="Times New Roman"/>
          <w:i/>
          <w:szCs w:val="24"/>
        </w:rPr>
      </w:pPr>
      <w:r w:rsidRPr="00321AD5">
        <w:rPr>
          <w:rFonts w:eastAsia="Times New Roman" w:cs="Times New Roman"/>
          <w:i/>
          <w:szCs w:val="24"/>
        </w:rPr>
        <w:t>The Wedding Hosts Run out of Wine (2:3)</w:t>
      </w:r>
    </w:p>
    <w:p w14:paraId="64188636" w14:textId="77777777" w:rsidR="00E03680" w:rsidRPr="00321AD5" w:rsidRDefault="00E03680" w:rsidP="00E03680">
      <w:pPr>
        <w:spacing w:after="0" w:line="240" w:lineRule="auto"/>
        <w:rPr>
          <w:rFonts w:eastAsia="Times New Roman" w:cs="Times New Roman"/>
          <w:szCs w:val="24"/>
        </w:rPr>
      </w:pPr>
      <w:r w:rsidRPr="00321AD5">
        <w:rPr>
          <w:rFonts w:eastAsia="Times New Roman" w:cs="Times New Roman"/>
          <w:b/>
          <w:szCs w:val="24"/>
        </w:rPr>
        <w:t>And when they wanted wine,</w:t>
      </w:r>
      <w:r w:rsidRPr="00321AD5">
        <w:rPr>
          <w:rFonts w:eastAsia="Times New Roman" w:cs="Times New Roman"/>
          <w:szCs w:val="24"/>
        </w:rPr>
        <w:t xml:space="preserve"> the word </w:t>
      </w:r>
      <w:r w:rsidRPr="00321AD5">
        <w:rPr>
          <w:rFonts w:eastAsia="Times New Roman" w:cs="Times New Roman"/>
          <w:b/>
          <w:szCs w:val="24"/>
        </w:rPr>
        <w:t>wanted</w:t>
      </w:r>
      <w:r w:rsidRPr="00321AD5">
        <w:rPr>
          <w:rFonts w:eastAsia="Times New Roman" w:cs="Times New Roman"/>
          <w:szCs w:val="24"/>
        </w:rPr>
        <w:t xml:space="preserve"> comes from the Greek word </w:t>
      </w:r>
      <w:proofErr w:type="spellStart"/>
      <w:r w:rsidRPr="00321AD5">
        <w:rPr>
          <w:rFonts w:eastAsia="Times New Roman" w:cs="Times New Roman"/>
          <w:i/>
          <w:szCs w:val="24"/>
        </w:rPr>
        <w:t>hystereo</w:t>
      </w:r>
      <w:proofErr w:type="spellEnd"/>
      <w:r w:rsidRPr="00321AD5">
        <w:rPr>
          <w:rFonts w:eastAsia="Times New Roman" w:cs="Times New Roman"/>
          <w:szCs w:val="24"/>
        </w:rPr>
        <w:t xml:space="preserve"> and it means to lack or fall short.  Mary came to Jesus with this problem.  The fact that she comes to Him indicates she played a special role in the wedding or she was close friends with the family.  It is not clear why Mary came to Jesus or what she expected Him to do.  Up until this point, Jesus had not performed any miracles (see vs. 11) so it is not clear that she expected Him to do something miraculous.  However, she knew Him better than anyone else.  Having conceived Him without the seed of a man and raising Him from a baby, she figured that He might be able to provide a solution to the problem.  </w:t>
      </w:r>
    </w:p>
    <w:p w14:paraId="1BE1A6BA" w14:textId="77777777" w:rsidR="00E03680" w:rsidRPr="00321AD5" w:rsidRDefault="00E03680" w:rsidP="00E03680">
      <w:pPr>
        <w:spacing w:after="0" w:line="240" w:lineRule="auto"/>
        <w:rPr>
          <w:rFonts w:eastAsia="Times New Roman" w:cs="Times New Roman"/>
          <w:szCs w:val="24"/>
        </w:rPr>
      </w:pPr>
    </w:p>
    <w:p w14:paraId="3AC5F0A2" w14:textId="77777777" w:rsidR="00E03680" w:rsidRPr="00321AD5" w:rsidRDefault="00E03680" w:rsidP="00E03680">
      <w:pPr>
        <w:spacing w:after="0" w:line="240" w:lineRule="auto"/>
        <w:rPr>
          <w:rFonts w:eastAsia="Times New Roman" w:cs="Times New Roman"/>
          <w:i/>
          <w:szCs w:val="24"/>
        </w:rPr>
      </w:pPr>
      <w:r w:rsidRPr="00321AD5">
        <w:rPr>
          <w:rFonts w:eastAsia="Times New Roman" w:cs="Times New Roman"/>
          <w:i/>
          <w:szCs w:val="24"/>
        </w:rPr>
        <w:t>Jesus’ Response to His Mother (2:4)</w:t>
      </w:r>
    </w:p>
    <w:p w14:paraId="56AD4021" w14:textId="77777777" w:rsidR="00E03680" w:rsidRPr="00321AD5" w:rsidRDefault="00E03680" w:rsidP="00E03680">
      <w:pPr>
        <w:spacing w:after="0" w:line="240" w:lineRule="auto"/>
        <w:rPr>
          <w:rFonts w:eastAsia="Times New Roman" w:cs="Times New Roman"/>
          <w:b/>
          <w:szCs w:val="24"/>
        </w:rPr>
      </w:pPr>
      <w:r w:rsidRPr="00321AD5">
        <w:rPr>
          <w:rFonts w:eastAsia="Times New Roman" w:cs="Times New Roman"/>
          <w:b/>
          <w:szCs w:val="24"/>
        </w:rPr>
        <w:t xml:space="preserve">Jesus saith unto her, Woman, </w:t>
      </w:r>
      <w:bookmarkStart w:id="1" w:name="_Hlk518548149"/>
      <w:r w:rsidRPr="00321AD5">
        <w:rPr>
          <w:rFonts w:eastAsia="Times New Roman" w:cs="Times New Roman"/>
          <w:b/>
          <w:szCs w:val="24"/>
        </w:rPr>
        <w:t xml:space="preserve">what have I to do with thee? mine hour is not yet come. </w:t>
      </w:r>
    </w:p>
    <w:bookmarkEnd w:id="1"/>
    <w:p w14:paraId="4F82248E" w14:textId="77777777" w:rsidR="00E03680" w:rsidRPr="00321AD5" w:rsidRDefault="00E03680" w:rsidP="00E03680">
      <w:pPr>
        <w:spacing w:after="0" w:line="240" w:lineRule="auto"/>
        <w:rPr>
          <w:rFonts w:eastAsia="Times New Roman" w:cs="Times New Roman"/>
          <w:szCs w:val="24"/>
        </w:rPr>
      </w:pPr>
      <w:r w:rsidRPr="00321AD5">
        <w:rPr>
          <w:rFonts w:eastAsia="Times New Roman" w:cs="Times New Roman"/>
          <w:szCs w:val="24"/>
        </w:rPr>
        <w:t xml:space="preserve">Jesus responds by calling His mother </w:t>
      </w:r>
      <w:r w:rsidRPr="00321AD5">
        <w:rPr>
          <w:rFonts w:eastAsia="Times New Roman" w:cs="Times New Roman"/>
          <w:b/>
          <w:szCs w:val="24"/>
        </w:rPr>
        <w:t>Woman</w:t>
      </w:r>
      <w:r w:rsidRPr="00321AD5">
        <w:rPr>
          <w:rFonts w:eastAsia="Times New Roman" w:cs="Times New Roman"/>
          <w:szCs w:val="24"/>
        </w:rPr>
        <w:t>.  Some have taken this term used by Jesus as cold and disrespectful.  Even though it doesn’t reflect the intimacy between a mother and son, it is an expression of politeness in addressing a woman in that day.  Jesus was now beginning His public ministry and the usage of this word reflects a shift in their relationship.  He was no longer the child that submitted to her as He was raised in Nazareth.  He is the Lord that she would now have to submit to.  Jesus also refers to Mary as woman in (Jn. 19:26).  After calling her woman He says, “…</w:t>
      </w:r>
      <w:r w:rsidRPr="00321AD5">
        <w:rPr>
          <w:rFonts w:eastAsia="Times New Roman" w:cs="Times New Roman"/>
          <w:b/>
          <w:szCs w:val="24"/>
        </w:rPr>
        <w:t>what have I to do with thee? mine hour is not yet come.”</w:t>
      </w:r>
      <w:r w:rsidRPr="00321AD5">
        <w:rPr>
          <w:rFonts w:eastAsia="Times New Roman" w:cs="Times New Roman"/>
          <w:szCs w:val="24"/>
        </w:rPr>
        <w:t xml:space="preserve">  Jesus literally asks her, “</w:t>
      </w:r>
      <w:r w:rsidRPr="00321AD5">
        <w:rPr>
          <w:rFonts w:eastAsia="Times New Roman" w:cs="Times New Roman"/>
          <w:b/>
          <w:szCs w:val="24"/>
        </w:rPr>
        <w:t>What does that have to do with me and you?”</w:t>
      </w:r>
      <w:r w:rsidRPr="00321AD5">
        <w:rPr>
          <w:rFonts w:eastAsia="Times New Roman" w:cs="Times New Roman"/>
          <w:szCs w:val="24"/>
        </w:rPr>
        <w:t xml:space="preserve">  He may have said this because it had nothing to do with His mission or purpose for coming to earth.  This can be supported by Jesus’ </w:t>
      </w:r>
      <w:r w:rsidRPr="00321AD5">
        <w:rPr>
          <w:rFonts w:eastAsia="Times New Roman" w:cs="Times New Roman"/>
          <w:szCs w:val="24"/>
        </w:rPr>
        <w:lastRenderedPageBreak/>
        <w:t xml:space="preserve">statement </w:t>
      </w:r>
      <w:r w:rsidRPr="00321AD5">
        <w:rPr>
          <w:rFonts w:eastAsia="Times New Roman" w:cs="Times New Roman"/>
          <w:b/>
          <w:szCs w:val="24"/>
        </w:rPr>
        <w:t>mine hour is not yet come.</w:t>
      </w:r>
      <w:r w:rsidRPr="00321AD5">
        <w:rPr>
          <w:rFonts w:eastAsia="Times New Roman" w:cs="Times New Roman"/>
          <w:szCs w:val="24"/>
        </w:rPr>
        <w:t xml:space="preserve">  Jesus’ </w:t>
      </w:r>
      <w:r w:rsidRPr="00321AD5">
        <w:rPr>
          <w:rFonts w:eastAsia="Times New Roman" w:cs="Times New Roman"/>
          <w:b/>
          <w:szCs w:val="24"/>
        </w:rPr>
        <w:t>hour</w:t>
      </w:r>
      <w:r w:rsidRPr="00321AD5">
        <w:rPr>
          <w:rFonts w:eastAsia="Times New Roman" w:cs="Times New Roman"/>
          <w:szCs w:val="24"/>
        </w:rPr>
        <w:t xml:space="preserve"> or ultimate mission was to die on the cross and be resurrected from the dead.</w:t>
      </w:r>
    </w:p>
    <w:p w14:paraId="4EC12B02" w14:textId="77777777" w:rsidR="00E03680" w:rsidRPr="00321AD5" w:rsidRDefault="00E03680" w:rsidP="00E03680">
      <w:pPr>
        <w:spacing w:after="0" w:line="240" w:lineRule="auto"/>
        <w:rPr>
          <w:rFonts w:eastAsia="Times New Roman" w:cs="Times New Roman"/>
          <w:szCs w:val="24"/>
        </w:rPr>
      </w:pPr>
    </w:p>
    <w:p w14:paraId="639BDA3E" w14:textId="77777777" w:rsidR="00E03680" w:rsidRPr="00321AD5" w:rsidRDefault="00E03680" w:rsidP="00E03680">
      <w:pPr>
        <w:spacing w:after="0" w:line="240" w:lineRule="auto"/>
        <w:rPr>
          <w:rFonts w:eastAsia="Times New Roman" w:cs="Times New Roman"/>
          <w:i/>
          <w:szCs w:val="24"/>
        </w:rPr>
      </w:pPr>
      <w:r w:rsidRPr="00321AD5">
        <w:rPr>
          <w:rFonts w:eastAsia="Times New Roman" w:cs="Times New Roman"/>
          <w:i/>
          <w:szCs w:val="24"/>
        </w:rPr>
        <w:t>Mary’s Command to the Servants (2:5)</w:t>
      </w:r>
    </w:p>
    <w:p w14:paraId="6D1079A7" w14:textId="77777777" w:rsidR="00E03680" w:rsidRPr="00321AD5" w:rsidRDefault="00E03680" w:rsidP="00E03680">
      <w:pPr>
        <w:spacing w:after="0" w:line="240" w:lineRule="auto"/>
        <w:rPr>
          <w:rFonts w:eastAsia="Times New Roman" w:cs="Times New Roman"/>
          <w:b/>
          <w:szCs w:val="24"/>
        </w:rPr>
      </w:pPr>
      <w:r w:rsidRPr="00321AD5">
        <w:rPr>
          <w:rFonts w:eastAsia="Times New Roman" w:cs="Times New Roman"/>
          <w:b/>
          <w:szCs w:val="24"/>
        </w:rPr>
        <w:t xml:space="preserve">His mother saith unto the servants, </w:t>
      </w:r>
      <w:proofErr w:type="gramStart"/>
      <w:r w:rsidRPr="00321AD5">
        <w:rPr>
          <w:rFonts w:eastAsia="Times New Roman" w:cs="Times New Roman"/>
          <w:b/>
          <w:szCs w:val="24"/>
        </w:rPr>
        <w:t>Whatsoever</w:t>
      </w:r>
      <w:proofErr w:type="gramEnd"/>
      <w:r w:rsidRPr="00321AD5">
        <w:rPr>
          <w:rFonts w:eastAsia="Times New Roman" w:cs="Times New Roman"/>
          <w:b/>
          <w:szCs w:val="24"/>
        </w:rPr>
        <w:t xml:space="preserve"> he saith unto you, do </w:t>
      </w:r>
      <w:r w:rsidRPr="00321AD5">
        <w:rPr>
          <w:rFonts w:eastAsia="Times New Roman" w:cs="Times New Roman"/>
          <w:b/>
          <w:i/>
          <w:iCs/>
          <w:szCs w:val="24"/>
        </w:rPr>
        <w:t>it</w:t>
      </w:r>
      <w:r w:rsidRPr="00321AD5">
        <w:rPr>
          <w:rFonts w:eastAsia="Times New Roman" w:cs="Times New Roman"/>
          <w:b/>
          <w:szCs w:val="24"/>
        </w:rPr>
        <w:t xml:space="preserve">.   </w:t>
      </w:r>
      <w:r w:rsidRPr="00321AD5">
        <w:rPr>
          <w:rFonts w:eastAsia="Times New Roman" w:cs="Times New Roman"/>
          <w:szCs w:val="24"/>
        </w:rPr>
        <w:t xml:space="preserve">In spite of Jesus’ response to her, Mary had some reason to feel that Jesus was going to deal with the situation at hand.  Whether there is further unrecorded dialogue between them or if there was some non-verbal communication, she has reason to believe He was going to do something.  She turns to the ones who were serving and said, </w:t>
      </w:r>
      <w:proofErr w:type="gramStart"/>
      <w:r w:rsidRPr="00321AD5">
        <w:rPr>
          <w:rFonts w:eastAsia="Times New Roman" w:cs="Times New Roman"/>
          <w:b/>
          <w:szCs w:val="24"/>
        </w:rPr>
        <w:t>Whatsoever</w:t>
      </w:r>
      <w:proofErr w:type="gramEnd"/>
      <w:r w:rsidRPr="00321AD5">
        <w:rPr>
          <w:rFonts w:eastAsia="Times New Roman" w:cs="Times New Roman"/>
          <w:b/>
          <w:szCs w:val="24"/>
        </w:rPr>
        <w:t xml:space="preserve"> he saith unto you, do </w:t>
      </w:r>
      <w:r w:rsidRPr="00321AD5">
        <w:rPr>
          <w:rFonts w:eastAsia="Times New Roman" w:cs="Times New Roman"/>
          <w:b/>
          <w:i/>
          <w:iCs/>
          <w:szCs w:val="24"/>
        </w:rPr>
        <w:t>it</w:t>
      </w:r>
      <w:r w:rsidRPr="00321AD5">
        <w:rPr>
          <w:rFonts w:eastAsia="Times New Roman" w:cs="Times New Roman"/>
          <w:b/>
          <w:szCs w:val="24"/>
        </w:rPr>
        <w:t>.</w:t>
      </w:r>
    </w:p>
    <w:p w14:paraId="2C17E28C" w14:textId="77777777" w:rsidR="00E03680" w:rsidRPr="00321AD5" w:rsidRDefault="00E03680" w:rsidP="00E03680">
      <w:pPr>
        <w:spacing w:after="0" w:line="240" w:lineRule="auto"/>
        <w:rPr>
          <w:rFonts w:eastAsia="Times New Roman" w:cs="Times New Roman"/>
          <w:szCs w:val="24"/>
        </w:rPr>
      </w:pPr>
    </w:p>
    <w:p w14:paraId="2B5AD779" w14:textId="77777777" w:rsidR="00E03680" w:rsidRPr="00321AD5" w:rsidRDefault="00E03680" w:rsidP="00E03680">
      <w:pPr>
        <w:spacing w:after="0" w:line="240" w:lineRule="auto"/>
        <w:rPr>
          <w:rFonts w:eastAsia="Times New Roman" w:cs="Times New Roman"/>
          <w:szCs w:val="24"/>
        </w:rPr>
      </w:pPr>
    </w:p>
    <w:p w14:paraId="570902CA" w14:textId="77777777" w:rsidR="00E03680" w:rsidRPr="00321AD5" w:rsidRDefault="00E03680" w:rsidP="00E03680">
      <w:pPr>
        <w:spacing w:after="0" w:line="240" w:lineRule="auto"/>
        <w:jc w:val="center"/>
        <w:rPr>
          <w:rFonts w:eastAsia="Times New Roman" w:cs="Times New Roman"/>
          <w:szCs w:val="24"/>
        </w:rPr>
      </w:pPr>
      <w:r w:rsidRPr="00321AD5">
        <w:rPr>
          <w:rFonts w:eastAsia="Times New Roman" w:cs="Times New Roman"/>
          <w:szCs w:val="24"/>
        </w:rPr>
        <w:t>JESUS REPLENISHES THE WINE (2:6-11)</w:t>
      </w:r>
    </w:p>
    <w:p w14:paraId="0FBCE451" w14:textId="77777777" w:rsidR="00E03680" w:rsidRPr="00321AD5" w:rsidRDefault="00E03680" w:rsidP="00E03680">
      <w:pPr>
        <w:spacing w:after="0" w:line="240" w:lineRule="auto"/>
        <w:rPr>
          <w:rFonts w:eastAsia="Times New Roman" w:cs="Times New Roman"/>
          <w:szCs w:val="24"/>
        </w:rPr>
      </w:pPr>
    </w:p>
    <w:p w14:paraId="5C8F9E3D" w14:textId="77777777" w:rsidR="00E03680" w:rsidRPr="00321AD5" w:rsidRDefault="00E03680" w:rsidP="00E03680">
      <w:pPr>
        <w:spacing w:after="0" w:line="240" w:lineRule="auto"/>
        <w:rPr>
          <w:rFonts w:eastAsia="Times New Roman" w:cs="Times New Roman"/>
          <w:i/>
          <w:szCs w:val="24"/>
        </w:rPr>
      </w:pPr>
      <w:r w:rsidRPr="00321AD5">
        <w:rPr>
          <w:rFonts w:eastAsia="Times New Roman" w:cs="Times New Roman"/>
          <w:i/>
          <w:szCs w:val="24"/>
        </w:rPr>
        <w:t>Jesus Turns the Water into Wine (2:6-8)</w:t>
      </w:r>
    </w:p>
    <w:p w14:paraId="0CB66773" w14:textId="77777777" w:rsidR="00E03680" w:rsidRPr="00321AD5" w:rsidRDefault="00E03680" w:rsidP="00E03680">
      <w:pPr>
        <w:spacing w:after="0" w:line="240" w:lineRule="auto"/>
        <w:rPr>
          <w:rFonts w:eastAsia="Times New Roman" w:cs="Times New Roman"/>
          <w:b/>
          <w:szCs w:val="24"/>
        </w:rPr>
      </w:pPr>
      <w:r w:rsidRPr="00321AD5">
        <w:rPr>
          <w:rFonts w:eastAsia="Times New Roman" w:cs="Times New Roman"/>
          <w:b/>
          <w:szCs w:val="24"/>
        </w:rPr>
        <w:t xml:space="preserve">And there were set there six </w:t>
      </w:r>
      <w:proofErr w:type="spellStart"/>
      <w:r w:rsidRPr="00321AD5">
        <w:rPr>
          <w:rFonts w:eastAsia="Times New Roman" w:cs="Times New Roman"/>
          <w:b/>
          <w:szCs w:val="24"/>
        </w:rPr>
        <w:t>waterpots</w:t>
      </w:r>
      <w:proofErr w:type="spellEnd"/>
      <w:r w:rsidRPr="00321AD5">
        <w:rPr>
          <w:rFonts w:eastAsia="Times New Roman" w:cs="Times New Roman"/>
          <w:b/>
          <w:szCs w:val="24"/>
        </w:rPr>
        <w:t xml:space="preserve"> of stone, after the manner of the purifying of the Jews, containing two or three firkins apiece.  </w:t>
      </w:r>
      <w:r w:rsidRPr="00321AD5">
        <w:rPr>
          <w:rFonts w:eastAsia="Times New Roman" w:cs="Times New Roman"/>
          <w:szCs w:val="24"/>
        </w:rPr>
        <w:t xml:space="preserve">The Jewish people of Jesus’ day had stone </w:t>
      </w:r>
      <w:proofErr w:type="spellStart"/>
      <w:r w:rsidRPr="00321AD5">
        <w:rPr>
          <w:rFonts w:eastAsia="Times New Roman" w:cs="Times New Roman"/>
          <w:b/>
          <w:szCs w:val="24"/>
        </w:rPr>
        <w:t>waterpots</w:t>
      </w:r>
      <w:proofErr w:type="spellEnd"/>
      <w:r w:rsidRPr="00321AD5">
        <w:rPr>
          <w:rFonts w:eastAsia="Times New Roman" w:cs="Times New Roman"/>
          <w:szCs w:val="24"/>
        </w:rPr>
        <w:t xml:space="preserve"> that were used for purification—to wash hands before and after meals (see Mk. 7:3-4).  </w:t>
      </w:r>
      <w:proofErr w:type="spellStart"/>
      <w:r w:rsidRPr="00321AD5">
        <w:rPr>
          <w:rFonts w:eastAsia="Times New Roman" w:cs="Times New Roman"/>
          <w:b/>
          <w:szCs w:val="24"/>
        </w:rPr>
        <w:t>Waterpots</w:t>
      </w:r>
      <w:proofErr w:type="spellEnd"/>
      <w:r w:rsidRPr="00321AD5">
        <w:rPr>
          <w:rFonts w:eastAsia="Times New Roman" w:cs="Times New Roman"/>
          <w:szCs w:val="24"/>
        </w:rPr>
        <w:t xml:space="preserve"> made of stone would not be prone to corruption which would render them unclean.  Each one of these stone water pots held </w:t>
      </w:r>
      <w:r w:rsidRPr="00321AD5">
        <w:rPr>
          <w:rFonts w:eastAsia="Times New Roman" w:cs="Times New Roman"/>
          <w:b/>
          <w:szCs w:val="24"/>
        </w:rPr>
        <w:t>two or three firkins apiece.</w:t>
      </w:r>
      <w:r w:rsidRPr="00321AD5">
        <w:rPr>
          <w:rFonts w:eastAsia="Times New Roman" w:cs="Times New Roman"/>
          <w:szCs w:val="24"/>
        </w:rPr>
        <w:t xml:space="preserve">  A </w:t>
      </w:r>
      <w:r w:rsidRPr="00321AD5">
        <w:rPr>
          <w:rFonts w:eastAsia="Times New Roman" w:cs="Times New Roman"/>
          <w:b/>
          <w:szCs w:val="24"/>
        </w:rPr>
        <w:t>firkin</w:t>
      </w:r>
      <w:r w:rsidRPr="00321AD5">
        <w:rPr>
          <w:rFonts w:eastAsia="Times New Roman" w:cs="Times New Roman"/>
          <w:szCs w:val="24"/>
        </w:rPr>
        <w:t xml:space="preserve"> (Greek </w:t>
      </w:r>
      <w:r w:rsidRPr="00321AD5">
        <w:rPr>
          <w:rFonts w:eastAsia="Times New Roman" w:cs="Times New Roman"/>
          <w:i/>
          <w:szCs w:val="24"/>
        </w:rPr>
        <w:t>metretes</w:t>
      </w:r>
      <w:r w:rsidRPr="00321AD5">
        <w:rPr>
          <w:rFonts w:eastAsia="Times New Roman" w:cs="Times New Roman"/>
          <w:szCs w:val="24"/>
        </w:rPr>
        <w:t xml:space="preserve">) measured somewhere around nine gallons.  Therefore, each </w:t>
      </w:r>
      <w:proofErr w:type="gramStart"/>
      <w:r w:rsidRPr="00321AD5">
        <w:rPr>
          <w:rFonts w:eastAsia="Times New Roman" w:cs="Times New Roman"/>
          <w:szCs w:val="24"/>
        </w:rPr>
        <w:t>vessels</w:t>
      </w:r>
      <w:proofErr w:type="gramEnd"/>
      <w:r w:rsidRPr="00321AD5">
        <w:rPr>
          <w:rFonts w:eastAsia="Times New Roman" w:cs="Times New Roman"/>
          <w:szCs w:val="24"/>
        </w:rPr>
        <w:t xml:space="preserve"> would have held between 18 and 27 gallons.  At the wedding, water in these vessels would have been used for cooking, cleaning and washing hands.  </w:t>
      </w:r>
      <w:r w:rsidRPr="00321AD5">
        <w:rPr>
          <w:rFonts w:eastAsia="Times New Roman" w:cs="Times New Roman"/>
          <w:b/>
          <w:szCs w:val="24"/>
        </w:rPr>
        <w:t xml:space="preserve">Jesus saith unto them, Fill the </w:t>
      </w:r>
      <w:proofErr w:type="spellStart"/>
      <w:r w:rsidRPr="00321AD5">
        <w:rPr>
          <w:rFonts w:eastAsia="Times New Roman" w:cs="Times New Roman"/>
          <w:b/>
          <w:szCs w:val="24"/>
        </w:rPr>
        <w:t>waterpots</w:t>
      </w:r>
      <w:proofErr w:type="spellEnd"/>
      <w:r w:rsidRPr="00321AD5">
        <w:rPr>
          <w:rFonts w:eastAsia="Times New Roman" w:cs="Times New Roman"/>
          <w:b/>
          <w:szCs w:val="24"/>
        </w:rPr>
        <w:t xml:space="preserve"> with water. And they filled them up to the brim.   </w:t>
      </w:r>
      <w:r w:rsidRPr="00321AD5">
        <w:rPr>
          <w:rFonts w:eastAsia="Times New Roman" w:cs="Times New Roman"/>
          <w:szCs w:val="24"/>
        </w:rPr>
        <w:t xml:space="preserve">Whether or not there was water in any of the pots, the Bible does not say.  The servants put enough water in each pot to fill it to the brim.  </w:t>
      </w:r>
      <w:r w:rsidRPr="00321AD5">
        <w:rPr>
          <w:rFonts w:eastAsia="Times New Roman" w:cs="Times New Roman"/>
          <w:b/>
          <w:szCs w:val="24"/>
        </w:rPr>
        <w:t xml:space="preserve">And he saith unto them, Draw out now, and bear unto the governor of the feast. And they bare </w:t>
      </w:r>
      <w:r w:rsidRPr="00321AD5">
        <w:rPr>
          <w:rFonts w:eastAsia="Times New Roman" w:cs="Times New Roman"/>
          <w:b/>
          <w:i/>
          <w:iCs/>
          <w:szCs w:val="24"/>
        </w:rPr>
        <w:t>it</w:t>
      </w:r>
      <w:r w:rsidRPr="00321AD5">
        <w:rPr>
          <w:rFonts w:eastAsia="Times New Roman" w:cs="Times New Roman"/>
          <w:b/>
          <w:szCs w:val="24"/>
        </w:rPr>
        <w:t xml:space="preserve">. </w:t>
      </w:r>
    </w:p>
    <w:p w14:paraId="4CAB5FB9" w14:textId="77777777" w:rsidR="00E03680" w:rsidRPr="00321AD5" w:rsidRDefault="00E03680" w:rsidP="00E03680">
      <w:pPr>
        <w:spacing w:after="0" w:line="240" w:lineRule="auto"/>
        <w:rPr>
          <w:rFonts w:eastAsia="Times New Roman" w:cs="Times New Roman"/>
          <w:szCs w:val="24"/>
        </w:rPr>
      </w:pPr>
      <w:r w:rsidRPr="00321AD5">
        <w:rPr>
          <w:rFonts w:eastAsia="Times New Roman" w:cs="Times New Roman"/>
          <w:szCs w:val="24"/>
        </w:rPr>
        <w:t xml:space="preserve">Jesus told them to take some of the wine out of the </w:t>
      </w:r>
      <w:proofErr w:type="spellStart"/>
      <w:r w:rsidRPr="00321AD5">
        <w:rPr>
          <w:rFonts w:eastAsia="Times New Roman" w:cs="Times New Roman"/>
          <w:szCs w:val="24"/>
        </w:rPr>
        <w:t>waterpot</w:t>
      </w:r>
      <w:proofErr w:type="spellEnd"/>
      <w:r w:rsidRPr="00321AD5">
        <w:rPr>
          <w:rFonts w:eastAsia="Times New Roman" w:cs="Times New Roman"/>
          <w:szCs w:val="24"/>
        </w:rPr>
        <w:t xml:space="preserve"> and give it to </w:t>
      </w:r>
      <w:r w:rsidRPr="00321AD5">
        <w:rPr>
          <w:rFonts w:eastAsia="Times New Roman" w:cs="Times New Roman"/>
          <w:b/>
          <w:szCs w:val="24"/>
        </w:rPr>
        <w:t>the governor of the feast</w:t>
      </w:r>
      <w:r w:rsidRPr="00321AD5">
        <w:rPr>
          <w:rFonts w:eastAsia="Times New Roman" w:cs="Times New Roman"/>
          <w:szCs w:val="24"/>
        </w:rPr>
        <w:t xml:space="preserve">.  The word </w:t>
      </w:r>
      <w:r w:rsidRPr="00321AD5">
        <w:rPr>
          <w:rFonts w:eastAsia="Times New Roman" w:cs="Times New Roman"/>
          <w:b/>
          <w:szCs w:val="24"/>
        </w:rPr>
        <w:t>governor</w:t>
      </w:r>
      <w:r w:rsidRPr="00321AD5">
        <w:rPr>
          <w:rFonts w:eastAsia="Times New Roman" w:cs="Times New Roman"/>
          <w:szCs w:val="24"/>
        </w:rPr>
        <w:t xml:space="preserve"> (Greek </w:t>
      </w:r>
      <w:proofErr w:type="spellStart"/>
      <w:r w:rsidRPr="00321AD5">
        <w:rPr>
          <w:rFonts w:eastAsia="Times New Roman" w:cs="Times New Roman"/>
          <w:i/>
          <w:szCs w:val="24"/>
        </w:rPr>
        <w:t>architriklinos</w:t>
      </w:r>
      <w:proofErr w:type="spellEnd"/>
      <w:r w:rsidRPr="00321AD5">
        <w:rPr>
          <w:rFonts w:eastAsia="Times New Roman" w:cs="Times New Roman"/>
          <w:szCs w:val="24"/>
        </w:rPr>
        <w:t>) means “ruler of the banquet.  This could have been the head waiter or someone selected by the groom to oversee the banquet.</w:t>
      </w:r>
    </w:p>
    <w:p w14:paraId="658417D8" w14:textId="77777777" w:rsidR="00E03680" w:rsidRPr="00321AD5" w:rsidRDefault="00E03680" w:rsidP="00E03680">
      <w:pPr>
        <w:spacing w:after="0" w:line="240" w:lineRule="auto"/>
        <w:rPr>
          <w:rFonts w:eastAsia="Times New Roman" w:cs="Times New Roman"/>
          <w:szCs w:val="24"/>
        </w:rPr>
      </w:pPr>
    </w:p>
    <w:p w14:paraId="179398EE" w14:textId="77777777" w:rsidR="00E03680" w:rsidRPr="00321AD5" w:rsidRDefault="00E03680" w:rsidP="00E03680">
      <w:pPr>
        <w:spacing w:after="0" w:line="240" w:lineRule="auto"/>
        <w:rPr>
          <w:rFonts w:eastAsia="Times New Roman" w:cs="Times New Roman"/>
          <w:i/>
          <w:szCs w:val="24"/>
        </w:rPr>
      </w:pPr>
      <w:r w:rsidRPr="00321AD5">
        <w:rPr>
          <w:rFonts w:eastAsia="Times New Roman" w:cs="Times New Roman"/>
          <w:i/>
          <w:szCs w:val="24"/>
        </w:rPr>
        <w:t>The Governor of the Feast Questions the Bridegroom (2:9-10)</w:t>
      </w:r>
    </w:p>
    <w:p w14:paraId="145EA5AD" w14:textId="77777777" w:rsidR="00E03680" w:rsidRPr="00321AD5" w:rsidRDefault="00E03680" w:rsidP="00E03680">
      <w:pPr>
        <w:spacing w:after="0" w:line="240" w:lineRule="auto"/>
        <w:rPr>
          <w:rFonts w:eastAsia="Times New Roman" w:cs="Times New Roman"/>
          <w:szCs w:val="24"/>
        </w:rPr>
      </w:pPr>
      <w:r w:rsidRPr="00321AD5">
        <w:rPr>
          <w:rFonts w:eastAsia="Times New Roman" w:cs="Times New Roman"/>
          <w:b/>
          <w:szCs w:val="24"/>
        </w:rPr>
        <w:t xml:space="preserve">When the ruler of the feast had tasted the water that was made wine, and knew not whence it was: (but the servants which drew the water knew;) the governor of the feast called the bridegroom.  </w:t>
      </w:r>
      <w:r w:rsidRPr="00321AD5">
        <w:rPr>
          <w:rFonts w:eastAsia="Times New Roman" w:cs="Times New Roman"/>
          <w:szCs w:val="24"/>
        </w:rPr>
        <w:t xml:space="preserve">The ruler of the feast was surprised when he drank the wine given to him by the servants.  Immediately he called the bridegroom, </w:t>
      </w:r>
      <w:proofErr w:type="gramStart"/>
      <w:r w:rsidRPr="00321AD5">
        <w:rPr>
          <w:rFonts w:eastAsia="Times New Roman" w:cs="Times New Roman"/>
          <w:b/>
          <w:szCs w:val="24"/>
        </w:rPr>
        <w:t>And</w:t>
      </w:r>
      <w:proofErr w:type="gramEnd"/>
      <w:r w:rsidRPr="00321AD5">
        <w:rPr>
          <w:rFonts w:eastAsia="Times New Roman" w:cs="Times New Roman"/>
          <w:b/>
          <w:szCs w:val="24"/>
        </w:rPr>
        <w:t xml:space="preserve"> saith unto him, Every man at the beginning doth set forth good wine; and when men have well drunk, then that which is worse: </w:t>
      </w:r>
      <w:r w:rsidRPr="00321AD5">
        <w:rPr>
          <w:rFonts w:eastAsia="Times New Roman" w:cs="Times New Roman"/>
          <w:b/>
          <w:i/>
          <w:iCs/>
          <w:szCs w:val="24"/>
        </w:rPr>
        <w:t>but</w:t>
      </w:r>
      <w:r w:rsidRPr="00321AD5">
        <w:rPr>
          <w:rFonts w:eastAsia="Times New Roman" w:cs="Times New Roman"/>
          <w:b/>
          <w:szCs w:val="24"/>
        </w:rPr>
        <w:t xml:space="preserve"> thou hast kept the good wine until now.</w:t>
      </w:r>
      <w:r w:rsidRPr="00321AD5">
        <w:rPr>
          <w:rFonts w:eastAsia="Times New Roman" w:cs="Times New Roman"/>
          <w:szCs w:val="24"/>
        </w:rPr>
        <w:t xml:space="preserve">  It was customary to serve the best wine first and then to serve the one of lesser quality toward the end.  Then when men had </w:t>
      </w:r>
      <w:r w:rsidRPr="00321AD5">
        <w:rPr>
          <w:rFonts w:eastAsia="Times New Roman" w:cs="Times New Roman"/>
          <w:b/>
          <w:szCs w:val="24"/>
        </w:rPr>
        <w:t>well drunk</w:t>
      </w:r>
      <w:r w:rsidRPr="00321AD5">
        <w:rPr>
          <w:rFonts w:eastAsia="Times New Roman" w:cs="Times New Roman"/>
          <w:szCs w:val="24"/>
        </w:rPr>
        <w:t xml:space="preserve"> (Greek </w:t>
      </w:r>
      <w:proofErr w:type="spellStart"/>
      <w:r w:rsidRPr="00321AD5">
        <w:rPr>
          <w:rFonts w:eastAsia="Times New Roman" w:cs="Times New Roman"/>
          <w:i/>
          <w:szCs w:val="24"/>
        </w:rPr>
        <w:t>methyo</w:t>
      </w:r>
      <w:proofErr w:type="spellEnd"/>
      <w:r w:rsidRPr="00321AD5">
        <w:rPr>
          <w:rFonts w:eastAsia="Times New Roman" w:cs="Times New Roman"/>
          <w:szCs w:val="24"/>
        </w:rPr>
        <w:t xml:space="preserve">) which means “to be drunk” the lessor quality wine was set out.  It seems the governor is mildly rebuking the bridegroom for putting the </w:t>
      </w:r>
      <w:r w:rsidRPr="00321AD5">
        <w:rPr>
          <w:rFonts w:eastAsia="Times New Roman" w:cs="Times New Roman"/>
          <w:b/>
          <w:szCs w:val="24"/>
        </w:rPr>
        <w:t xml:space="preserve">worse </w:t>
      </w:r>
      <w:r w:rsidRPr="00321AD5">
        <w:rPr>
          <w:rFonts w:eastAsia="Times New Roman" w:cs="Times New Roman"/>
          <w:szCs w:val="24"/>
        </w:rPr>
        <w:t xml:space="preserve">wine out first and the </w:t>
      </w:r>
      <w:r w:rsidRPr="00321AD5">
        <w:rPr>
          <w:rFonts w:eastAsia="Times New Roman" w:cs="Times New Roman"/>
          <w:b/>
          <w:szCs w:val="24"/>
        </w:rPr>
        <w:t>good wine</w:t>
      </w:r>
      <w:r w:rsidRPr="00321AD5">
        <w:rPr>
          <w:rFonts w:eastAsia="Times New Roman" w:cs="Times New Roman"/>
          <w:szCs w:val="24"/>
        </w:rPr>
        <w:t xml:space="preserve"> afterwards.  How are we to take the phrase </w:t>
      </w:r>
      <w:r w:rsidRPr="00321AD5">
        <w:rPr>
          <w:rFonts w:eastAsia="Times New Roman" w:cs="Times New Roman"/>
          <w:b/>
          <w:szCs w:val="24"/>
        </w:rPr>
        <w:t>well drunk</w:t>
      </w:r>
      <w:r w:rsidRPr="00321AD5">
        <w:rPr>
          <w:rFonts w:eastAsia="Times New Roman" w:cs="Times New Roman"/>
          <w:szCs w:val="24"/>
        </w:rPr>
        <w:t>?</w:t>
      </w:r>
    </w:p>
    <w:p w14:paraId="0E068EB4" w14:textId="77777777" w:rsidR="00E03680" w:rsidRPr="00321AD5" w:rsidRDefault="00E03680" w:rsidP="00E03680">
      <w:pPr>
        <w:spacing w:after="0" w:line="240" w:lineRule="auto"/>
        <w:rPr>
          <w:rFonts w:eastAsia="Times New Roman" w:cs="Times New Roman"/>
          <w:szCs w:val="24"/>
        </w:rPr>
      </w:pPr>
      <w:r w:rsidRPr="00321AD5">
        <w:rPr>
          <w:rFonts w:eastAsia="Times New Roman" w:cs="Times New Roman"/>
          <w:szCs w:val="24"/>
        </w:rPr>
        <w:t>Listed below are the various thoughts on these words.</w:t>
      </w:r>
    </w:p>
    <w:p w14:paraId="2C9D535A" w14:textId="77777777" w:rsidR="00E03680" w:rsidRPr="00321AD5" w:rsidRDefault="00E03680" w:rsidP="00E03680">
      <w:pPr>
        <w:spacing w:after="0" w:line="240" w:lineRule="auto"/>
        <w:rPr>
          <w:rFonts w:eastAsia="Times New Roman" w:cs="Times New Roman"/>
          <w:szCs w:val="24"/>
        </w:rPr>
      </w:pPr>
    </w:p>
    <w:p w14:paraId="2A9373DF" w14:textId="77777777" w:rsidR="00E03680" w:rsidRPr="00321AD5" w:rsidRDefault="00E03680" w:rsidP="00E03680">
      <w:pPr>
        <w:numPr>
          <w:ilvl w:val="0"/>
          <w:numId w:val="1"/>
        </w:numPr>
        <w:spacing w:after="0" w:line="240" w:lineRule="auto"/>
        <w:contextualSpacing/>
        <w:rPr>
          <w:rFonts w:eastAsia="Times New Roman" w:cs="Times New Roman"/>
          <w:szCs w:val="24"/>
        </w:rPr>
      </w:pPr>
      <w:r w:rsidRPr="00321AD5">
        <w:rPr>
          <w:rFonts w:eastAsia="Times New Roman" w:cs="Times New Roman"/>
          <w:szCs w:val="24"/>
        </w:rPr>
        <w:t>The good wine was given to make people intoxicated and the worse wine was served when they would not know the difference.</w:t>
      </w:r>
    </w:p>
    <w:p w14:paraId="75D0F31F" w14:textId="77777777" w:rsidR="00E03680" w:rsidRPr="00321AD5" w:rsidRDefault="00E03680" w:rsidP="00E03680">
      <w:pPr>
        <w:spacing w:after="0" w:line="240" w:lineRule="auto"/>
        <w:rPr>
          <w:rFonts w:eastAsia="Times New Roman" w:cs="Times New Roman"/>
          <w:szCs w:val="24"/>
        </w:rPr>
      </w:pPr>
    </w:p>
    <w:p w14:paraId="6C0BE68B" w14:textId="77777777" w:rsidR="00E03680" w:rsidRPr="00321AD5" w:rsidRDefault="00E03680" w:rsidP="00E03680">
      <w:pPr>
        <w:numPr>
          <w:ilvl w:val="0"/>
          <w:numId w:val="1"/>
        </w:numPr>
        <w:spacing w:after="0" w:line="240" w:lineRule="auto"/>
        <w:contextualSpacing/>
        <w:rPr>
          <w:rFonts w:eastAsia="Times New Roman" w:cs="Times New Roman"/>
          <w:szCs w:val="24"/>
        </w:rPr>
      </w:pPr>
      <w:r w:rsidRPr="00321AD5">
        <w:rPr>
          <w:rFonts w:eastAsia="Times New Roman" w:cs="Times New Roman"/>
          <w:szCs w:val="24"/>
        </w:rPr>
        <w:lastRenderedPageBreak/>
        <w:t xml:space="preserve">The good wine was good to the taste but after </w:t>
      </w:r>
      <w:proofErr w:type="spellStart"/>
      <w:r w:rsidRPr="00321AD5">
        <w:rPr>
          <w:rFonts w:eastAsia="Times New Roman" w:cs="Times New Roman"/>
          <w:szCs w:val="24"/>
        </w:rPr>
        <w:t>awhile</w:t>
      </w:r>
      <w:proofErr w:type="spellEnd"/>
      <w:r w:rsidRPr="00321AD5">
        <w:rPr>
          <w:rFonts w:eastAsia="Times New Roman" w:cs="Times New Roman"/>
          <w:szCs w:val="24"/>
        </w:rPr>
        <w:t xml:space="preserve"> the guest would know it was know the difference and were served that which was worse.</w:t>
      </w:r>
    </w:p>
    <w:p w14:paraId="1F984D1F" w14:textId="77777777" w:rsidR="00E03680" w:rsidRPr="00321AD5" w:rsidRDefault="00E03680" w:rsidP="00E03680">
      <w:pPr>
        <w:spacing w:after="0" w:line="240" w:lineRule="auto"/>
        <w:rPr>
          <w:rFonts w:eastAsia="Times New Roman" w:cs="Times New Roman"/>
          <w:szCs w:val="24"/>
        </w:rPr>
      </w:pPr>
    </w:p>
    <w:p w14:paraId="30D36405" w14:textId="77777777" w:rsidR="00E03680" w:rsidRPr="00321AD5" w:rsidRDefault="00E03680" w:rsidP="00E03680">
      <w:pPr>
        <w:spacing w:after="0" w:line="240" w:lineRule="auto"/>
        <w:rPr>
          <w:rFonts w:eastAsia="Times New Roman" w:cs="Times New Roman"/>
          <w:szCs w:val="24"/>
        </w:rPr>
      </w:pPr>
      <w:r w:rsidRPr="00321AD5">
        <w:rPr>
          <w:rFonts w:eastAsia="Times New Roman" w:cs="Times New Roman"/>
          <w:i/>
          <w:szCs w:val="24"/>
        </w:rPr>
        <w:t>Jesus’ First Miracle (2:11)</w:t>
      </w:r>
      <w:r w:rsidRPr="00321AD5">
        <w:rPr>
          <w:rFonts w:eastAsia="Times New Roman" w:cs="Times New Roman"/>
          <w:i/>
          <w:szCs w:val="24"/>
        </w:rPr>
        <w:br/>
      </w:r>
      <w:r w:rsidRPr="00321AD5">
        <w:rPr>
          <w:rFonts w:eastAsia="Times New Roman" w:cs="Times New Roman"/>
          <w:b/>
          <w:szCs w:val="24"/>
        </w:rPr>
        <w:t xml:space="preserve">This beginning of miracles did Jesus in Cana of Galilee, and </w:t>
      </w:r>
      <w:bookmarkStart w:id="2" w:name="_Hlk518562996"/>
      <w:r w:rsidRPr="00321AD5">
        <w:rPr>
          <w:rFonts w:eastAsia="Times New Roman" w:cs="Times New Roman"/>
          <w:b/>
          <w:szCs w:val="24"/>
        </w:rPr>
        <w:t>manifested forth his glory</w:t>
      </w:r>
      <w:bookmarkEnd w:id="2"/>
      <w:r w:rsidRPr="00321AD5">
        <w:rPr>
          <w:rFonts w:eastAsia="Times New Roman" w:cs="Times New Roman"/>
          <w:b/>
          <w:szCs w:val="24"/>
        </w:rPr>
        <w:t xml:space="preserve">; and his disciples believed on him.  </w:t>
      </w:r>
      <w:r w:rsidRPr="00321AD5">
        <w:rPr>
          <w:rFonts w:eastAsia="Times New Roman" w:cs="Times New Roman"/>
          <w:szCs w:val="24"/>
        </w:rPr>
        <w:t xml:space="preserve">This was the first miracle (Greek </w:t>
      </w:r>
      <w:proofErr w:type="spellStart"/>
      <w:r w:rsidRPr="00321AD5">
        <w:rPr>
          <w:rFonts w:eastAsia="Times New Roman" w:cs="Times New Roman"/>
          <w:i/>
          <w:szCs w:val="24"/>
        </w:rPr>
        <w:t>semeion</w:t>
      </w:r>
      <w:proofErr w:type="spellEnd"/>
      <w:r w:rsidRPr="00321AD5">
        <w:rPr>
          <w:rFonts w:eastAsia="Times New Roman" w:cs="Times New Roman"/>
          <w:szCs w:val="24"/>
        </w:rPr>
        <w:t xml:space="preserve"> “sign”) performed by Jesus.  Throughout the Book of John, Jesus did many signs/miracles.  The purpose of these signs was to verify His deity (3:2) which would in turn convince many to believe in Him (2:23; 6:2, 30).  John confirms this when he says Jesus </w:t>
      </w:r>
      <w:r w:rsidRPr="00321AD5">
        <w:rPr>
          <w:rFonts w:eastAsia="Times New Roman" w:cs="Times New Roman"/>
          <w:b/>
          <w:szCs w:val="24"/>
        </w:rPr>
        <w:t>manifested forth his glory</w:t>
      </w:r>
      <w:r w:rsidRPr="00321AD5">
        <w:rPr>
          <w:rFonts w:eastAsia="Times New Roman" w:cs="Times New Roman"/>
          <w:szCs w:val="24"/>
        </w:rPr>
        <w:t xml:space="preserve"> and His </w:t>
      </w:r>
      <w:r w:rsidRPr="00321AD5">
        <w:rPr>
          <w:rFonts w:eastAsia="Times New Roman" w:cs="Times New Roman"/>
          <w:b/>
          <w:szCs w:val="24"/>
        </w:rPr>
        <w:t>disciples believed on him</w:t>
      </w:r>
      <w:r w:rsidRPr="00321AD5">
        <w:rPr>
          <w:rFonts w:eastAsia="Times New Roman" w:cs="Times New Roman"/>
          <w:szCs w:val="24"/>
        </w:rPr>
        <w:t xml:space="preserve">.  </w:t>
      </w:r>
    </w:p>
    <w:p w14:paraId="41ACEDC4" w14:textId="21216EF5" w:rsidR="00B82CB9" w:rsidRDefault="00B82CB9"/>
    <w:sectPr w:rsidR="00B82CB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94BFE" w14:textId="77777777" w:rsidR="003A7BD8" w:rsidRDefault="003A7BD8">
      <w:pPr>
        <w:spacing w:after="0" w:line="240" w:lineRule="auto"/>
      </w:pPr>
      <w:r>
        <w:separator/>
      </w:r>
    </w:p>
  </w:endnote>
  <w:endnote w:type="continuationSeparator" w:id="0">
    <w:p w14:paraId="65642B15" w14:textId="77777777" w:rsidR="003A7BD8" w:rsidRDefault="003A7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9860982"/>
      <w:docPartObj>
        <w:docPartGallery w:val="Page Numbers (Bottom of Page)"/>
        <w:docPartUnique/>
      </w:docPartObj>
    </w:sdtPr>
    <w:sdtEndPr>
      <w:rPr>
        <w:noProof/>
      </w:rPr>
    </w:sdtEndPr>
    <w:sdtContent>
      <w:p w14:paraId="686B157B" w14:textId="77777777" w:rsidR="00192CA4" w:rsidRDefault="00E036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23EE51" w14:textId="77777777" w:rsidR="007D5800" w:rsidRDefault="003A7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37856" w14:textId="77777777" w:rsidR="003A7BD8" w:rsidRDefault="003A7BD8">
      <w:pPr>
        <w:spacing w:after="0" w:line="240" w:lineRule="auto"/>
      </w:pPr>
      <w:r>
        <w:separator/>
      </w:r>
    </w:p>
  </w:footnote>
  <w:footnote w:type="continuationSeparator" w:id="0">
    <w:p w14:paraId="5B03CAED" w14:textId="77777777" w:rsidR="003A7BD8" w:rsidRDefault="003A7B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D77C6"/>
    <w:multiLevelType w:val="hybridMultilevel"/>
    <w:tmpl w:val="18363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680"/>
    <w:rsid w:val="00090DFA"/>
    <w:rsid w:val="003A7BD8"/>
    <w:rsid w:val="00B82CB9"/>
    <w:rsid w:val="00E03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D8A7E"/>
  <w15:chartTrackingRefBased/>
  <w15:docId w15:val="{9507837A-7124-4C21-B7F5-01A41A93B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36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036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1043</Words>
  <Characters>5947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 Glaze</dc:creator>
  <cp:keywords/>
  <dc:description/>
  <cp:lastModifiedBy>Ricardo Savido</cp:lastModifiedBy>
  <cp:revision>2</cp:revision>
  <dcterms:created xsi:type="dcterms:W3CDTF">2018-10-10T13:10:00Z</dcterms:created>
  <dcterms:modified xsi:type="dcterms:W3CDTF">2018-10-10T13:10:00Z</dcterms:modified>
</cp:coreProperties>
</file>